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5D" w:rsidRDefault="0025425D" w:rsidP="00927FFC">
      <w:pPr>
        <w:jc w:val="center"/>
        <w:rPr>
          <w:b/>
        </w:rPr>
      </w:pPr>
    </w:p>
    <w:p w:rsidR="0025425D" w:rsidRPr="00752795" w:rsidRDefault="0025425D" w:rsidP="00927FFC">
      <w:pPr>
        <w:jc w:val="center"/>
      </w:pPr>
      <w:r>
        <w:rPr>
          <w:b/>
        </w:rPr>
        <w:t>International Conference</w:t>
      </w:r>
      <w:r>
        <w:rPr>
          <w:b/>
          <w:lang w:val="uk-UA"/>
        </w:rPr>
        <w:t xml:space="preserve"> </w:t>
      </w:r>
      <w:r w:rsidRPr="00AD5FEB">
        <w:t>hosted by</w:t>
      </w:r>
    </w:p>
    <w:p w:rsidR="0025425D" w:rsidRPr="00194182" w:rsidRDefault="0025425D" w:rsidP="00927FFC">
      <w:pPr>
        <w:jc w:val="center"/>
        <w:rPr>
          <w:b/>
        </w:rPr>
      </w:pPr>
      <w:r w:rsidRPr="00904597">
        <w:t xml:space="preserve">Center for Rule of Law and Religion </w:t>
      </w:r>
      <w:r>
        <w:t xml:space="preserve">Studies </w:t>
      </w:r>
      <w:r w:rsidRPr="00904597">
        <w:t>(</w:t>
      </w:r>
      <w:smartTag w:uri="urn:schemas-microsoft-com:office:smarttags" w:element="country-region">
        <w:r w:rsidRPr="00904597">
          <w:t>Ukraine</w:t>
        </w:r>
      </w:smartTag>
      <w:r w:rsidRPr="00904597">
        <w:t xml:space="preserve">) </w:t>
      </w:r>
      <w:r>
        <w:t>in cooperation with the</w:t>
      </w:r>
      <w:r w:rsidRPr="00904597">
        <w:t xml:space="preserve"> </w:t>
      </w:r>
      <w:smartTag w:uri="urn:schemas-microsoft-com:office:smarttags" w:element="place">
        <w:smartTag w:uri="urn:schemas-microsoft-com:office:smarttags" w:element="PlaceName">
          <w:r w:rsidRPr="00904597">
            <w:t>International</w:t>
          </w:r>
        </w:smartTag>
        <w:r w:rsidRPr="00904597">
          <w:t xml:space="preserve"> </w:t>
        </w:r>
        <w:smartTag w:uri="urn:schemas-microsoft-com:office:smarttags" w:element="PlaceType">
          <w:r w:rsidRPr="00904597">
            <w:t>Center</w:t>
          </w:r>
        </w:smartTag>
      </w:smartTag>
      <w:r w:rsidRPr="00904597">
        <w:t xml:space="preserve"> for Law and Religion Studies (USA)</w:t>
      </w:r>
    </w:p>
    <w:p w:rsidR="0025425D" w:rsidRDefault="0025425D" w:rsidP="00927FFC">
      <w:pPr>
        <w:jc w:val="center"/>
        <w:rPr>
          <w:b/>
        </w:rPr>
      </w:pPr>
    </w:p>
    <w:p w:rsidR="0025425D" w:rsidRDefault="0025425D" w:rsidP="00927FFC">
      <w:pPr>
        <w:jc w:val="center"/>
        <w:rPr>
          <w:b/>
        </w:rPr>
      </w:pPr>
      <w:r w:rsidRPr="00194182">
        <w:rPr>
          <w:b/>
        </w:rPr>
        <w:t xml:space="preserve">War and Peace and Religion: </w:t>
      </w:r>
    </w:p>
    <w:p w:rsidR="0025425D" w:rsidRDefault="0025425D" w:rsidP="00927FFC">
      <w:pPr>
        <w:jc w:val="center"/>
        <w:rPr>
          <w:b/>
        </w:rPr>
      </w:pPr>
      <w:r w:rsidRPr="00194182">
        <w:rPr>
          <w:b/>
        </w:rPr>
        <w:t xml:space="preserve">Religious Freedom during </w:t>
      </w:r>
      <w:r w:rsidR="00B01727">
        <w:rPr>
          <w:b/>
        </w:rPr>
        <w:t xml:space="preserve">the </w:t>
      </w:r>
      <w:bookmarkStart w:id="0" w:name="_GoBack"/>
      <w:bookmarkEnd w:id="0"/>
      <w:r w:rsidRPr="00194182">
        <w:rPr>
          <w:b/>
        </w:rPr>
        <w:t xml:space="preserve">Russian-Ukrainian Conflict </w:t>
      </w:r>
    </w:p>
    <w:p w:rsidR="0025425D" w:rsidRDefault="0025425D" w:rsidP="00927FFC">
      <w:pPr>
        <w:jc w:val="center"/>
        <w:rPr>
          <w:b/>
        </w:rPr>
      </w:pPr>
    </w:p>
    <w:p w:rsidR="0025425D" w:rsidRDefault="0025425D" w:rsidP="00927FFC">
      <w:pPr>
        <w:jc w:val="center"/>
      </w:pPr>
      <w:r>
        <w:t>12-13</w:t>
      </w:r>
      <w:r w:rsidRPr="00752795">
        <w:t xml:space="preserve"> </w:t>
      </w:r>
      <w:r w:rsidRPr="00194182">
        <w:t xml:space="preserve">April 2018, CRLRS, </w:t>
      </w:r>
      <w:proofErr w:type="spellStart"/>
      <w:smartTag w:uri="urn:schemas-microsoft-com:office:smarttags" w:element="place">
        <w:smartTag w:uri="urn:schemas-microsoft-com:office:smarttags" w:element="City">
          <w:r w:rsidRPr="00194182">
            <w:t>Kharkiv</w:t>
          </w:r>
        </w:smartTag>
        <w:proofErr w:type="spellEnd"/>
        <w:r w:rsidRPr="00194182">
          <w:t xml:space="preserve">, </w:t>
        </w:r>
        <w:smartTag w:uri="urn:schemas-microsoft-com:office:smarttags" w:element="country-region">
          <w:r w:rsidRPr="00194182">
            <w:t>Ukraine</w:t>
          </w:r>
        </w:smartTag>
      </w:smartTag>
    </w:p>
    <w:p w:rsidR="0025425D" w:rsidRDefault="0025425D" w:rsidP="00927FFC">
      <w:pPr>
        <w:jc w:val="center"/>
      </w:pPr>
    </w:p>
    <w:p w:rsidR="0025425D" w:rsidRPr="00194182" w:rsidRDefault="0025425D" w:rsidP="00194182">
      <w:pPr>
        <w:jc w:val="center"/>
        <w:rPr>
          <w:b/>
        </w:rPr>
      </w:pPr>
      <w:r w:rsidRPr="00194182">
        <w:rPr>
          <w:b/>
        </w:rPr>
        <w:t>CALL FOR PAPERS</w:t>
      </w:r>
    </w:p>
    <w:p w:rsidR="0025425D" w:rsidRPr="00813730" w:rsidRDefault="0025425D" w:rsidP="00194182">
      <w:pPr>
        <w:jc w:val="both"/>
      </w:pPr>
    </w:p>
    <w:p w:rsidR="0025425D" w:rsidRDefault="0025425D" w:rsidP="002E32A5">
      <w:pPr>
        <w:jc w:val="both"/>
      </w:pPr>
      <w:r w:rsidRPr="00EA3427">
        <w:tab/>
        <w:t>The conference will focus on three interrelated questions</w:t>
      </w:r>
      <w:r>
        <w:t xml:space="preserve"> focusing on </w:t>
      </w:r>
      <w:r w:rsidRPr="00445307">
        <w:t xml:space="preserve">how the religious freedom situation in </w:t>
      </w:r>
      <w:smartTag w:uri="urn:schemas-microsoft-com:office:smarttags" w:element="country-region">
        <w:r w:rsidRPr="00445307">
          <w:t>Russia</w:t>
        </w:r>
      </w:smartTag>
      <w:r w:rsidRPr="00445307">
        <w:t xml:space="preserve"> and </w:t>
      </w:r>
      <w:smartTag w:uri="urn:schemas-microsoft-com:office:smarttags" w:element="place">
        <w:smartTag w:uri="urn:schemas-microsoft-com:office:smarttags" w:element="country-region">
          <w:r w:rsidRPr="00445307">
            <w:t>Ukraine</w:t>
          </w:r>
        </w:smartTag>
      </w:smartTag>
      <w:r w:rsidRPr="00445307">
        <w:t xml:space="preserve"> has been changing in the period of 2014–2017 due to the conflict between the countries. </w:t>
      </w:r>
    </w:p>
    <w:p w:rsidR="0025425D" w:rsidRPr="00445307" w:rsidRDefault="0025425D" w:rsidP="002E32A5">
      <w:pPr>
        <w:ind w:firstLine="720"/>
        <w:jc w:val="both"/>
      </w:pPr>
      <w:r>
        <w:t>First, w</w:t>
      </w:r>
      <w:r w:rsidRPr="00445307">
        <w:t xml:space="preserve">e are planning to </w:t>
      </w:r>
      <w:r>
        <w:t>discuss</w:t>
      </w:r>
      <w:r w:rsidRPr="00445307">
        <w:t xml:space="preserve"> threats to and violations of religious freedom arising in the annexed Crimea </w:t>
      </w:r>
      <w:r>
        <w:t xml:space="preserve">or </w:t>
      </w:r>
      <w:r w:rsidRPr="00445307">
        <w:t xml:space="preserve">in the Donbass, where fighting between the Ukrainian governmental forces and pro-Russian separatist paramilitary groups backed and ruled by Russia is still going on. </w:t>
      </w:r>
    </w:p>
    <w:p w:rsidR="0025425D" w:rsidRPr="00445307" w:rsidRDefault="0025425D" w:rsidP="00072C71">
      <w:pPr>
        <w:ind w:firstLine="720"/>
        <w:jc w:val="both"/>
      </w:pPr>
      <w:r>
        <w:t>Second</w:t>
      </w:r>
      <w:r w:rsidRPr="00445307">
        <w:t xml:space="preserve">, we are interested in the evolution of church and state relations </w:t>
      </w:r>
      <w:r>
        <w:t xml:space="preserve">internally </w:t>
      </w:r>
      <w:r w:rsidRPr="00445307">
        <w:t xml:space="preserve">in </w:t>
      </w:r>
      <w:r>
        <w:t xml:space="preserve">both </w:t>
      </w:r>
      <w:r w:rsidRPr="00445307">
        <w:t xml:space="preserve">the </w:t>
      </w:r>
      <w:smartTag w:uri="urn:schemas-microsoft-com:office:smarttags" w:element="country-region">
        <w:r w:rsidRPr="00445307">
          <w:t>Russian Federation</w:t>
        </w:r>
      </w:smartTag>
      <w:r w:rsidRPr="00445307">
        <w:t xml:space="preserve"> and </w:t>
      </w:r>
      <w:smartTag w:uri="urn:schemas-microsoft-com:office:smarttags" w:element="place">
        <w:smartTag w:uri="urn:schemas-microsoft-com:office:smarttags" w:element="country-region">
          <w:r w:rsidRPr="00445307">
            <w:t>Ukraine</w:t>
          </w:r>
        </w:smartTag>
      </w:smartTag>
      <w:r w:rsidRPr="00445307">
        <w:t>.</w:t>
      </w:r>
      <w:r w:rsidRPr="008076CC">
        <w:t xml:space="preserve"> </w:t>
      </w:r>
      <w:r w:rsidRPr="00445307">
        <w:t>We</w:t>
      </w:r>
      <w:r>
        <w:t xml:space="preserve"> would like to explore how this conflict has affected state policies and legal frameworks broadly across </w:t>
      </w:r>
      <w:r w:rsidRPr="00445307">
        <w:t xml:space="preserve">the field of religion and </w:t>
      </w:r>
      <w:r>
        <w:t xml:space="preserve">law. </w:t>
      </w:r>
      <w:r w:rsidRPr="00445307">
        <w:t xml:space="preserve"> In particular, we would like to discuss whether there are any links between the conflict and strengthening pressure on religious minorities in </w:t>
      </w:r>
      <w:smartTag w:uri="urn:schemas-microsoft-com:office:smarttags" w:element="place">
        <w:smartTag w:uri="urn:schemas-microsoft-com:office:smarttags" w:element="country-region">
          <w:r w:rsidRPr="00445307">
            <w:t>Russia</w:t>
          </w:r>
        </w:smartTag>
      </w:smartTag>
      <w:r w:rsidRPr="00445307">
        <w:t xml:space="preserve"> or rapprochement of Ukrainian state and religions. Would the </w:t>
      </w:r>
      <w:r>
        <w:t>ban</w:t>
      </w:r>
      <w:r w:rsidRPr="00445307">
        <w:t xml:space="preserve"> </w:t>
      </w:r>
      <w:r>
        <w:t>on</w:t>
      </w:r>
      <w:r w:rsidRPr="00445307">
        <w:t xml:space="preserve"> Jehovah’s Witnesses </w:t>
      </w:r>
      <w:r>
        <w:t xml:space="preserve">in </w:t>
      </w:r>
      <w:smartTag w:uri="urn:schemas-microsoft-com:office:smarttags" w:element="country-region">
        <w:r>
          <w:t>Russia</w:t>
        </w:r>
      </w:smartTag>
      <w:r w:rsidRPr="00445307">
        <w:t xml:space="preserve"> have been possible if there were no “Crimea is ours!”, or</w:t>
      </w:r>
      <w:r>
        <w:t xml:space="preserve"> whether</w:t>
      </w:r>
      <w:r w:rsidRPr="00445307">
        <w:t xml:space="preserve"> both the annexation and persecution of Jehovah’s Witnesses serve as examples of a general transformation of the political regime in </w:t>
      </w:r>
      <w:smartTag w:uri="urn:schemas-microsoft-com:office:smarttags" w:element="place">
        <w:smartTag w:uri="urn:schemas-microsoft-com:office:smarttags" w:element="country-region">
          <w:r w:rsidRPr="00445307">
            <w:t>Russia</w:t>
          </w:r>
        </w:smartTag>
      </w:smartTag>
      <w:r w:rsidRPr="00445307">
        <w:t xml:space="preserve">? Would the Ukrainian state make so many efforts to support and promote the idea of the Ukrainian Autocephalous Orthodox Church if there were no war in </w:t>
      </w:r>
      <w:smartTag w:uri="urn:schemas-microsoft-com:office:smarttags" w:element="place">
        <w:r w:rsidRPr="00445307">
          <w:t>Donbas</w:t>
        </w:r>
      </w:smartTag>
      <w:r w:rsidRPr="00445307">
        <w:t xml:space="preserve">? </w:t>
      </w:r>
    </w:p>
    <w:p w:rsidR="0025425D" w:rsidRPr="00445307" w:rsidRDefault="0025425D" w:rsidP="00904597">
      <w:pPr>
        <w:jc w:val="both"/>
      </w:pPr>
      <w:r>
        <w:tab/>
        <w:t>Third</w:t>
      </w:r>
      <w:r w:rsidRPr="00445307">
        <w:t xml:space="preserve">, we are planning to explore the role of Ukrainian and Russian churches in the conflict, as well as the influence of the conflict on the inter-church relations and dialogue. In particular, we would like to pay attention to conflicts between the </w:t>
      </w:r>
      <w:smartTag w:uri="urn:schemas-microsoft-com:office:smarttags" w:element="PlaceType">
        <w:r w:rsidRPr="00445307">
          <w:t>Ukrainian</w:t>
        </w:r>
      </w:smartTag>
      <w:r w:rsidRPr="00445307">
        <w:t xml:space="preserve"> </w:t>
      </w:r>
      <w:smartTag w:uri="urn:schemas-microsoft-com:office:smarttags" w:element="PlaceType">
        <w:r w:rsidRPr="00445307">
          <w:t>Orthodox</w:t>
        </w:r>
      </w:smartTag>
      <w:r w:rsidRPr="00445307">
        <w:t xml:space="preserve"> </w:t>
      </w:r>
      <w:smartTag w:uri="urn:schemas-microsoft-com:office:smarttags" w:element="PlaceType">
        <w:r w:rsidRPr="00445307">
          <w:t>Churches</w:t>
        </w:r>
      </w:smartTag>
      <w:r w:rsidRPr="00445307">
        <w:t xml:space="preserve"> of the </w:t>
      </w:r>
      <w:smartTag w:uri="urn:schemas-microsoft-com:office:smarttags" w:element="PlaceType">
        <w:r w:rsidRPr="00445307">
          <w:t>Moscow</w:t>
        </w:r>
      </w:smartTag>
      <w:r w:rsidRPr="00445307">
        <w:t xml:space="preserve"> and Kyiv Patriarchates and the </w:t>
      </w:r>
      <w:r>
        <w:t xml:space="preserve">state involvement </w:t>
      </w:r>
      <w:r w:rsidRPr="00445307">
        <w:t xml:space="preserve">in them, the role of the conflict in relations of the Russian state and Russian Orthodox Church, as well as the recent attempt to develop a dialogue between the latter and the Kyiv Patriarchate. </w:t>
      </w:r>
    </w:p>
    <w:p w:rsidR="0025425D" w:rsidRPr="00445307" w:rsidRDefault="0025425D" w:rsidP="00904597">
      <w:pPr>
        <w:jc w:val="both"/>
      </w:pPr>
    </w:p>
    <w:p w:rsidR="0025425D" w:rsidRPr="00445307" w:rsidRDefault="0025425D" w:rsidP="00904597">
      <w:pPr>
        <w:jc w:val="both"/>
      </w:pPr>
      <w:r w:rsidRPr="00445307">
        <w:tab/>
        <w:t xml:space="preserve">We expect participants to submit applications primarily in the area of Political Science, Law and Religion, </w:t>
      </w:r>
      <w:r>
        <w:t xml:space="preserve">and </w:t>
      </w:r>
      <w:r w:rsidRPr="00445307">
        <w:t xml:space="preserve">Religious </w:t>
      </w:r>
      <w:r>
        <w:t>S</w:t>
      </w:r>
      <w:r w:rsidRPr="00445307">
        <w:t>tudies, but we will also consider other applications on the relevant problematics.</w:t>
      </w:r>
    </w:p>
    <w:p w:rsidR="0025425D" w:rsidRPr="00445307" w:rsidRDefault="0025425D" w:rsidP="00904597">
      <w:pPr>
        <w:jc w:val="both"/>
      </w:pPr>
    </w:p>
    <w:p w:rsidR="0025425D" w:rsidRPr="00445307" w:rsidRDefault="0025425D" w:rsidP="00904597">
      <w:pPr>
        <w:jc w:val="both"/>
      </w:pPr>
      <w:r w:rsidRPr="00445307">
        <w:tab/>
        <w:t>After the conference, the organizers are planning to publish a volume in one of the leading publishing houses.</w:t>
      </w:r>
    </w:p>
    <w:p w:rsidR="0025425D" w:rsidRPr="00445307" w:rsidRDefault="0025425D" w:rsidP="00904597">
      <w:pPr>
        <w:jc w:val="both"/>
      </w:pPr>
    </w:p>
    <w:p w:rsidR="0025425D" w:rsidRPr="00445307" w:rsidRDefault="0025425D" w:rsidP="00D77E20">
      <w:pPr>
        <w:ind w:firstLine="720"/>
        <w:jc w:val="both"/>
      </w:pPr>
      <w:r w:rsidRPr="00445307">
        <w:t xml:space="preserve">Important dates: </w:t>
      </w:r>
    </w:p>
    <w:p w:rsidR="0025425D" w:rsidRPr="00445307" w:rsidRDefault="0025425D" w:rsidP="00DA0DA6">
      <w:pPr>
        <w:jc w:val="both"/>
      </w:pPr>
      <w:r>
        <w:t xml:space="preserve">January </w:t>
      </w:r>
      <w:r w:rsidRPr="00941AD3">
        <w:t>2</w:t>
      </w:r>
      <w:r>
        <w:t>5</w:t>
      </w:r>
      <w:r w:rsidRPr="00445307">
        <w:t xml:space="preserve">, 2018 – Deadline for application submissions </w:t>
      </w:r>
    </w:p>
    <w:p w:rsidR="0025425D" w:rsidRPr="00941AD3" w:rsidRDefault="0025425D" w:rsidP="00DA0DA6">
      <w:pPr>
        <w:jc w:val="both"/>
      </w:pPr>
      <w:r w:rsidRPr="00941AD3">
        <w:t xml:space="preserve">February </w:t>
      </w:r>
      <w:r>
        <w:t>1</w:t>
      </w:r>
      <w:r w:rsidRPr="00941AD3">
        <w:t xml:space="preserve">, 2018 – Notification of acceptance </w:t>
      </w:r>
    </w:p>
    <w:p w:rsidR="0025425D" w:rsidRPr="00445307" w:rsidRDefault="0025425D" w:rsidP="00DA0DA6">
      <w:pPr>
        <w:jc w:val="both"/>
      </w:pPr>
      <w:r w:rsidRPr="00445307">
        <w:t xml:space="preserve">April 1, 2018 – Deadline for first draft submissions (to be disseminated to the discussants) </w:t>
      </w:r>
    </w:p>
    <w:p w:rsidR="0025425D" w:rsidRPr="00445307" w:rsidRDefault="0025425D" w:rsidP="00DA0DA6">
      <w:pPr>
        <w:jc w:val="both"/>
      </w:pPr>
      <w:r w:rsidRPr="00445307">
        <w:lastRenderedPageBreak/>
        <w:t>July 1, 2018 – Submission of the final paper for peer-reviewing procedure</w:t>
      </w:r>
    </w:p>
    <w:p w:rsidR="0025425D" w:rsidRPr="00445307" w:rsidRDefault="0025425D" w:rsidP="00904597">
      <w:pPr>
        <w:jc w:val="both"/>
      </w:pPr>
    </w:p>
    <w:p w:rsidR="0025425D" w:rsidRPr="00445307" w:rsidRDefault="0025425D" w:rsidP="00D77E20">
      <w:pPr>
        <w:jc w:val="both"/>
      </w:pPr>
      <w:r w:rsidRPr="00445307">
        <w:tab/>
        <w:t>Applications should be sent to dmtr.vovk@gmail.com (in Word or PDF format) and include:</w:t>
      </w:r>
    </w:p>
    <w:p w:rsidR="0025425D" w:rsidRPr="00445307" w:rsidRDefault="0025425D" w:rsidP="00D77E20">
      <w:pPr>
        <w:jc w:val="both"/>
        <w:rPr>
          <w:lang w:val="uk-UA"/>
        </w:rPr>
      </w:pPr>
      <w:r w:rsidRPr="00445307">
        <w:t>- an abstract (max. 500 words)</w:t>
      </w:r>
    </w:p>
    <w:p w:rsidR="0025425D" w:rsidRPr="00445307" w:rsidRDefault="0025425D" w:rsidP="00D77E20">
      <w:pPr>
        <w:jc w:val="both"/>
        <w:rPr>
          <w:lang w:val="uk-UA"/>
        </w:rPr>
      </w:pPr>
      <w:r w:rsidRPr="00445307">
        <w:t xml:space="preserve">- a one-page CV including institutional affiliation and contact details </w:t>
      </w:r>
    </w:p>
    <w:p w:rsidR="0025425D" w:rsidRDefault="0025425D" w:rsidP="00D77E20">
      <w:pPr>
        <w:jc w:val="both"/>
      </w:pPr>
    </w:p>
    <w:p w:rsidR="0025425D" w:rsidRDefault="0025425D" w:rsidP="00445307">
      <w:pPr>
        <w:ind w:firstLine="720"/>
        <w:jc w:val="both"/>
        <w:rPr>
          <w:lang w:val="uk-UA"/>
        </w:rPr>
      </w:pPr>
      <w:r w:rsidRPr="00445307">
        <w:t xml:space="preserve">The conference language is English. Conference leader – Dr. </w:t>
      </w:r>
      <w:proofErr w:type="spellStart"/>
      <w:r w:rsidRPr="00445307">
        <w:t>Dmytro</w:t>
      </w:r>
      <w:proofErr w:type="spellEnd"/>
      <w:r>
        <w:t xml:space="preserve"> </w:t>
      </w:r>
      <w:proofErr w:type="spellStart"/>
      <w:r w:rsidRPr="00445307">
        <w:t>Vovk</w:t>
      </w:r>
      <w:proofErr w:type="spellEnd"/>
      <w:r w:rsidRPr="00445307">
        <w:t>, Director of the Center for Rule of Law and Religion</w:t>
      </w:r>
      <w:r>
        <w:t xml:space="preserve"> Studies</w:t>
      </w:r>
      <w:r w:rsidRPr="00445307">
        <w:t xml:space="preserve"> at the </w:t>
      </w:r>
      <w:proofErr w:type="spellStart"/>
      <w:r w:rsidRPr="00445307">
        <w:t>Yaroslav</w:t>
      </w:r>
      <w:proofErr w:type="spellEnd"/>
      <w:r w:rsidRPr="00445307">
        <w:t xml:space="preserve"> the </w:t>
      </w:r>
      <w:smartTag w:uri="urn:schemas-microsoft-com:office:smarttags" w:element="PlaceType">
        <w:smartTag w:uri="urn:schemas-microsoft-com:office:smarttags" w:element="PlaceType">
          <w:r w:rsidRPr="00445307">
            <w:t>Wise</w:t>
          </w:r>
        </w:smartTag>
        <w:r w:rsidRPr="00445307">
          <w:t xml:space="preserve"> </w:t>
        </w:r>
        <w:smartTag w:uri="urn:schemas-microsoft-com:office:smarttags" w:element="PlaceType">
          <w:r w:rsidRPr="00445307">
            <w:t>National</w:t>
          </w:r>
        </w:smartTag>
        <w:r w:rsidRPr="00445307">
          <w:t xml:space="preserve"> </w:t>
        </w:r>
        <w:smartTag w:uri="urn:schemas-microsoft-com:office:smarttags" w:element="PlaceType">
          <w:r w:rsidRPr="00445307">
            <w:t>Law</w:t>
          </w:r>
        </w:smartTag>
        <w:r w:rsidRPr="00445307">
          <w:t xml:space="preserve"> </w:t>
        </w:r>
        <w:smartTag w:uri="urn:schemas-microsoft-com:office:smarttags" w:element="PlaceType">
          <w:r w:rsidRPr="00445307">
            <w:t>University</w:t>
          </w:r>
        </w:smartTag>
      </w:smartTag>
      <w:r w:rsidRPr="00445307">
        <w:t>.</w:t>
      </w:r>
    </w:p>
    <w:p w:rsidR="0025425D" w:rsidRDefault="0025425D" w:rsidP="00D77E20">
      <w:pPr>
        <w:jc w:val="both"/>
        <w:rPr>
          <w:lang w:val="uk-UA"/>
        </w:rPr>
      </w:pPr>
    </w:p>
    <w:p w:rsidR="0025425D" w:rsidRPr="00FE2D87" w:rsidRDefault="0025425D" w:rsidP="00445307">
      <w:pPr>
        <w:ind w:firstLine="720"/>
        <w:jc w:val="both"/>
        <w:rPr>
          <w:lang w:val="uk-UA"/>
        </w:rPr>
      </w:pPr>
      <w:r>
        <w:t xml:space="preserve">Organizers will cover travel and accommodation costs </w:t>
      </w:r>
      <w:r w:rsidRPr="004636C1">
        <w:t>of</w:t>
      </w:r>
      <w:r>
        <w:t xml:space="preserve"> presenters.</w:t>
      </w:r>
    </w:p>
    <w:p w:rsidR="0025425D" w:rsidRPr="00011CD4" w:rsidRDefault="0025425D" w:rsidP="00904597">
      <w:pPr>
        <w:jc w:val="both"/>
      </w:pPr>
    </w:p>
    <w:p w:rsidR="0025425D" w:rsidRDefault="0025425D" w:rsidP="00904597">
      <w:pPr>
        <w:jc w:val="both"/>
        <w:rPr>
          <w:lang w:val="uk-UA"/>
        </w:rPr>
      </w:pPr>
    </w:p>
    <w:p w:rsidR="0025425D" w:rsidRPr="00FE2D87" w:rsidRDefault="0025425D" w:rsidP="00E541E8">
      <w:pPr>
        <w:jc w:val="both"/>
        <w:rPr>
          <w:lang w:val="uk-UA"/>
        </w:rPr>
      </w:pPr>
    </w:p>
    <w:sectPr w:rsidR="0025425D" w:rsidRPr="00FE2D87" w:rsidSect="00150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C"/>
    <w:rsid w:val="000014FB"/>
    <w:rsid w:val="00011CD4"/>
    <w:rsid w:val="0002247C"/>
    <w:rsid w:val="000462FC"/>
    <w:rsid w:val="00072C71"/>
    <w:rsid w:val="0011539E"/>
    <w:rsid w:val="001501B4"/>
    <w:rsid w:val="00155D7B"/>
    <w:rsid w:val="00194182"/>
    <w:rsid w:val="001D5257"/>
    <w:rsid w:val="001E7AD7"/>
    <w:rsid w:val="0025425D"/>
    <w:rsid w:val="00254296"/>
    <w:rsid w:val="002A50CD"/>
    <w:rsid w:val="002D14FB"/>
    <w:rsid w:val="002E32A5"/>
    <w:rsid w:val="0033199F"/>
    <w:rsid w:val="003B234E"/>
    <w:rsid w:val="00414DC5"/>
    <w:rsid w:val="00416DDD"/>
    <w:rsid w:val="0042770D"/>
    <w:rsid w:val="00445307"/>
    <w:rsid w:val="004567DB"/>
    <w:rsid w:val="004636C1"/>
    <w:rsid w:val="00473765"/>
    <w:rsid w:val="004B1299"/>
    <w:rsid w:val="004C3847"/>
    <w:rsid w:val="004C470D"/>
    <w:rsid w:val="005251B7"/>
    <w:rsid w:val="00525B72"/>
    <w:rsid w:val="00531460"/>
    <w:rsid w:val="00543499"/>
    <w:rsid w:val="00544FD5"/>
    <w:rsid w:val="005B519C"/>
    <w:rsid w:val="00605F8B"/>
    <w:rsid w:val="006321FC"/>
    <w:rsid w:val="006800C0"/>
    <w:rsid w:val="006C3258"/>
    <w:rsid w:val="00723D59"/>
    <w:rsid w:val="00752795"/>
    <w:rsid w:val="007936DF"/>
    <w:rsid w:val="007B62A2"/>
    <w:rsid w:val="007E3C8A"/>
    <w:rsid w:val="008076CC"/>
    <w:rsid w:val="00813730"/>
    <w:rsid w:val="00845D4B"/>
    <w:rsid w:val="00856A63"/>
    <w:rsid w:val="00880E88"/>
    <w:rsid w:val="00890CCD"/>
    <w:rsid w:val="008F19EA"/>
    <w:rsid w:val="00904597"/>
    <w:rsid w:val="00927FFC"/>
    <w:rsid w:val="00941AD3"/>
    <w:rsid w:val="00941F94"/>
    <w:rsid w:val="00970E30"/>
    <w:rsid w:val="009E1048"/>
    <w:rsid w:val="009F652D"/>
    <w:rsid w:val="00A07426"/>
    <w:rsid w:val="00A11203"/>
    <w:rsid w:val="00A67F1C"/>
    <w:rsid w:val="00A83326"/>
    <w:rsid w:val="00AA0ACC"/>
    <w:rsid w:val="00AD5FEB"/>
    <w:rsid w:val="00B01727"/>
    <w:rsid w:val="00B060A3"/>
    <w:rsid w:val="00B51560"/>
    <w:rsid w:val="00B627E9"/>
    <w:rsid w:val="00BB0FBF"/>
    <w:rsid w:val="00BE0917"/>
    <w:rsid w:val="00C44620"/>
    <w:rsid w:val="00C633C6"/>
    <w:rsid w:val="00C72F52"/>
    <w:rsid w:val="00C77BA5"/>
    <w:rsid w:val="00C876E4"/>
    <w:rsid w:val="00D24C1F"/>
    <w:rsid w:val="00D77E20"/>
    <w:rsid w:val="00D87ED1"/>
    <w:rsid w:val="00D977D6"/>
    <w:rsid w:val="00DA0DA6"/>
    <w:rsid w:val="00DA632B"/>
    <w:rsid w:val="00DC0481"/>
    <w:rsid w:val="00DC1FF9"/>
    <w:rsid w:val="00DD39F4"/>
    <w:rsid w:val="00E026CB"/>
    <w:rsid w:val="00E32D0A"/>
    <w:rsid w:val="00E44D34"/>
    <w:rsid w:val="00E541E8"/>
    <w:rsid w:val="00E963F3"/>
    <w:rsid w:val="00EA3427"/>
    <w:rsid w:val="00ED5B77"/>
    <w:rsid w:val="00F50D8A"/>
    <w:rsid w:val="00F60B96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0DBDB59"/>
  <w15:docId w15:val="{0E8292CA-E263-4CA7-8370-31CE50C2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2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7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6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8076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7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76C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7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76C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Дмитро</dc:creator>
  <cp:keywords/>
  <dc:description/>
  <cp:lastModifiedBy>Elizabeth Clark</cp:lastModifiedBy>
  <cp:revision>3</cp:revision>
  <cp:lastPrinted>2017-12-15T18:56:00Z</cp:lastPrinted>
  <dcterms:created xsi:type="dcterms:W3CDTF">2018-01-05T19:53:00Z</dcterms:created>
  <dcterms:modified xsi:type="dcterms:W3CDTF">2018-01-05T19:53:00Z</dcterms:modified>
</cp:coreProperties>
</file>